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6F" w:rsidRDefault="001E506F" w:rsidP="001E506F">
      <w:pPr>
        <w:pBdr>
          <w:bottom w:val="single" w:sz="4" w:space="1" w:color="auto"/>
        </w:pBdr>
        <w:jc w:val="center"/>
        <w:rPr>
          <w:rStyle w:val="a4"/>
          <w:rFonts w:ascii="Arial" w:hAnsi="Arial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F1DA9E1" wp14:editId="500AF2AE">
            <wp:simplePos x="0" y="0"/>
            <wp:positionH relativeFrom="column">
              <wp:posOffset>19685</wp:posOffset>
            </wp:positionH>
            <wp:positionV relativeFrom="paragraph">
              <wp:posOffset>36830</wp:posOffset>
            </wp:positionV>
            <wp:extent cx="1431925" cy="1521460"/>
            <wp:effectExtent l="0" t="0" r="0" b="2540"/>
            <wp:wrapTight wrapText="bothSides">
              <wp:wrapPolygon edited="0">
                <wp:start x="0" y="0"/>
                <wp:lineTo x="0" y="21366"/>
                <wp:lineTo x="21265" y="21366"/>
                <wp:lineTo x="21265" y="0"/>
                <wp:lineTo x="0" y="0"/>
              </wp:wrapPolygon>
            </wp:wrapTight>
            <wp:docPr id="2" name="Рисунок 2" descr="Лого2 - копия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2 - копия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06F" w:rsidRPr="009563D8" w:rsidRDefault="001E506F" w:rsidP="001E506F">
      <w:pPr>
        <w:pBdr>
          <w:bottom w:val="single" w:sz="4" w:space="1" w:color="auto"/>
        </w:pBdr>
        <w:rPr>
          <w:rStyle w:val="a4"/>
          <w:rFonts w:ascii="Arial" w:hAnsi="Arial"/>
        </w:rPr>
      </w:pPr>
      <w:r w:rsidRPr="009563D8">
        <w:rPr>
          <w:rStyle w:val="a4"/>
          <w:rFonts w:ascii="Arial" w:hAnsi="Arial"/>
        </w:rPr>
        <w:t xml:space="preserve">ПРЕСС-СЛУЖБА  КОНТРОЛЬНО-СЧЁТНОЙ  ПАЛАТЫ </w:t>
      </w:r>
    </w:p>
    <w:p w:rsidR="001E506F" w:rsidRPr="00480209" w:rsidRDefault="001E506F" w:rsidP="001E506F">
      <w:pPr>
        <w:pBdr>
          <w:bottom w:val="single" w:sz="4" w:space="1" w:color="auto"/>
        </w:pBdr>
        <w:rPr>
          <w:rStyle w:val="a4"/>
          <w:rFonts w:ascii="Arial" w:hAnsi="Arial"/>
        </w:rPr>
      </w:pPr>
      <w:r w:rsidRPr="00480209">
        <w:rPr>
          <w:rStyle w:val="a4"/>
          <w:rFonts w:ascii="Arial" w:hAnsi="Arial"/>
        </w:rPr>
        <w:t>ТОМСКОЙ ОБЛАСТИ</w:t>
      </w:r>
    </w:p>
    <w:p w:rsidR="001E506F" w:rsidRPr="00480209" w:rsidRDefault="001E506F" w:rsidP="001E506F">
      <w:pPr>
        <w:pStyle w:val="1"/>
        <w:spacing w:before="0" w:beforeAutospacing="0" w:after="0" w:afterAutospacing="0"/>
        <w:rPr>
          <w:rStyle w:val="a4"/>
          <w:rFonts w:cs="Arial"/>
          <w:bCs w:val="0"/>
        </w:rPr>
      </w:pPr>
      <w:r w:rsidRPr="00480209">
        <w:rPr>
          <w:rStyle w:val="a4"/>
          <w:rFonts w:ascii="Arial" w:hAnsi="Arial" w:cs="Arial"/>
        </w:rPr>
        <w:t>Тел.: 52-32-51, факс: 52-00-61</w:t>
      </w:r>
    </w:p>
    <w:p w:rsidR="001E506F" w:rsidRPr="00EE0972" w:rsidRDefault="001E506F" w:rsidP="001E506F">
      <w:pPr>
        <w:spacing w:after="0" w:line="240" w:lineRule="auto"/>
        <w:rPr>
          <w:rStyle w:val="a3"/>
          <w:rFonts w:ascii="Arial" w:hAnsi="Arial" w:cs="Arial"/>
          <w:b/>
        </w:rPr>
      </w:pPr>
      <w:proofErr w:type="gramStart"/>
      <w:r w:rsidRPr="00480209">
        <w:rPr>
          <w:rFonts w:ascii="Arial" w:hAnsi="Arial" w:cs="Arial"/>
          <w:b/>
          <w:lang w:val="en-US"/>
        </w:rPr>
        <w:t>e</w:t>
      </w:r>
      <w:proofErr w:type="gramEnd"/>
      <w:r w:rsidRPr="00EE0972">
        <w:rPr>
          <w:rFonts w:ascii="Arial" w:hAnsi="Arial" w:cs="Arial"/>
          <w:b/>
        </w:rPr>
        <w:t>-</w:t>
      </w:r>
      <w:proofErr w:type="gramStart"/>
      <w:r w:rsidRPr="00480209">
        <w:rPr>
          <w:rFonts w:ascii="Arial" w:hAnsi="Arial" w:cs="Arial"/>
          <w:b/>
          <w:lang w:val="en-US"/>
        </w:rPr>
        <w:t>mail</w:t>
      </w:r>
      <w:proofErr w:type="gramEnd"/>
      <w:r w:rsidRPr="00EE0972">
        <w:rPr>
          <w:rFonts w:ascii="Arial" w:hAnsi="Arial" w:cs="Arial"/>
          <w:b/>
        </w:rPr>
        <w:t xml:space="preserve">: </w:t>
      </w:r>
      <w:r>
        <w:fldChar w:fldCharType="begin"/>
      </w:r>
      <w:r w:rsidRPr="00EE0972">
        <w:instrText xml:space="preserve"> </w:instrText>
      </w:r>
      <w:r w:rsidRPr="00EC69BC">
        <w:rPr>
          <w:lang w:val="en-US"/>
        </w:rPr>
        <w:instrText>HYPERLINK</w:instrText>
      </w:r>
      <w:r w:rsidRPr="00EE0972">
        <w:instrText xml:space="preserve"> "</w:instrText>
      </w:r>
      <w:r w:rsidRPr="00EC69BC">
        <w:rPr>
          <w:lang w:val="en-US"/>
        </w:rPr>
        <w:instrText>mailto</w:instrText>
      </w:r>
      <w:r w:rsidRPr="00EE0972">
        <w:instrText>:</w:instrText>
      </w:r>
      <w:r w:rsidRPr="00EC69BC">
        <w:rPr>
          <w:lang w:val="en-US"/>
        </w:rPr>
        <w:instrText>GubinaTV</w:instrText>
      </w:r>
      <w:r w:rsidRPr="00EE0972">
        <w:instrText>@</w:instrText>
      </w:r>
      <w:r w:rsidRPr="00EC69BC">
        <w:rPr>
          <w:lang w:val="en-US"/>
        </w:rPr>
        <w:instrText>audit</w:instrText>
      </w:r>
      <w:r w:rsidRPr="00EE0972">
        <w:instrText>.</w:instrText>
      </w:r>
      <w:r w:rsidRPr="00EC69BC">
        <w:rPr>
          <w:lang w:val="en-US"/>
        </w:rPr>
        <w:instrText>tomsk</w:instrText>
      </w:r>
      <w:r w:rsidRPr="00EE0972">
        <w:instrText>.</w:instrText>
      </w:r>
      <w:r w:rsidRPr="00EC69BC">
        <w:rPr>
          <w:lang w:val="en-US"/>
        </w:rPr>
        <w:instrText>ru</w:instrText>
      </w:r>
      <w:r w:rsidRPr="00EE0972">
        <w:instrText xml:space="preserve">" </w:instrText>
      </w:r>
      <w:r>
        <w:fldChar w:fldCharType="separate"/>
      </w:r>
      <w:r w:rsidRPr="003D0C58">
        <w:rPr>
          <w:rStyle w:val="a3"/>
          <w:rFonts w:ascii="Arial" w:hAnsi="Arial" w:cs="Arial"/>
          <w:b/>
          <w:lang w:val="en-US"/>
        </w:rPr>
        <w:t>GubinaTV</w:t>
      </w:r>
      <w:r w:rsidRPr="00EE0972">
        <w:rPr>
          <w:rStyle w:val="a3"/>
          <w:rFonts w:ascii="Arial" w:hAnsi="Arial" w:cs="Arial"/>
          <w:b/>
        </w:rPr>
        <w:t>@</w:t>
      </w:r>
      <w:r w:rsidRPr="003D0C58">
        <w:rPr>
          <w:rStyle w:val="a3"/>
          <w:rFonts w:ascii="Arial" w:hAnsi="Arial" w:cs="Arial"/>
          <w:b/>
          <w:lang w:val="en-US"/>
        </w:rPr>
        <w:t>audit</w:t>
      </w:r>
      <w:r w:rsidRPr="00EE0972">
        <w:rPr>
          <w:rStyle w:val="a3"/>
          <w:rFonts w:ascii="Arial" w:hAnsi="Arial" w:cs="Arial"/>
          <w:b/>
        </w:rPr>
        <w:t>.</w:t>
      </w:r>
      <w:r w:rsidRPr="00BB4174">
        <w:rPr>
          <w:rStyle w:val="a3"/>
          <w:rFonts w:ascii="Arial" w:hAnsi="Arial" w:cs="Arial"/>
          <w:b/>
          <w:lang w:val="en-US"/>
        </w:rPr>
        <w:t>tomsk</w:t>
      </w:r>
      <w:r w:rsidRPr="00EE0972">
        <w:rPr>
          <w:rStyle w:val="a3"/>
          <w:rFonts w:ascii="Arial" w:hAnsi="Arial" w:cs="Arial"/>
          <w:b/>
        </w:rPr>
        <w:t>.</w:t>
      </w:r>
      <w:r w:rsidRPr="00BB4174">
        <w:rPr>
          <w:rStyle w:val="a3"/>
          <w:rFonts w:ascii="Arial" w:hAnsi="Arial" w:cs="Arial"/>
          <w:b/>
          <w:lang w:val="en-US"/>
        </w:rPr>
        <w:t>ru</w:t>
      </w:r>
      <w:r>
        <w:rPr>
          <w:rStyle w:val="a3"/>
          <w:rFonts w:ascii="Arial" w:hAnsi="Arial" w:cs="Arial"/>
          <w:b/>
          <w:lang w:val="en-US"/>
        </w:rPr>
        <w:fldChar w:fldCharType="end"/>
      </w:r>
    </w:p>
    <w:p w:rsidR="001E506F" w:rsidRPr="002B25A7" w:rsidRDefault="001E506F" w:rsidP="001E506F">
      <w:pPr>
        <w:spacing w:after="0" w:line="240" w:lineRule="auto"/>
        <w:rPr>
          <w:szCs w:val="28"/>
        </w:rPr>
      </w:pPr>
      <w:r w:rsidRPr="002B25A7">
        <w:rPr>
          <w:rFonts w:ascii="Arial" w:hAnsi="Arial"/>
          <w:b/>
          <w:color w:val="0000FF"/>
          <w:u w:val="single"/>
          <w:lang w:val="en-US"/>
        </w:rPr>
        <w:t>http</w:t>
      </w:r>
      <w:r w:rsidRPr="00BB4174">
        <w:rPr>
          <w:rFonts w:ascii="Arial" w:hAnsi="Arial"/>
          <w:b/>
          <w:color w:val="0000FF"/>
          <w:u w:val="single"/>
        </w:rPr>
        <w:t>://</w:t>
      </w:r>
      <w:r w:rsidRPr="002B25A7">
        <w:rPr>
          <w:rFonts w:ascii="Arial" w:hAnsi="Arial"/>
          <w:b/>
          <w:color w:val="0000FF"/>
          <w:u w:val="single"/>
          <w:lang w:val="en-US"/>
        </w:rPr>
        <w:t>www</w:t>
      </w:r>
      <w:r w:rsidRPr="00BB4174">
        <w:rPr>
          <w:rFonts w:ascii="Arial" w:hAnsi="Arial"/>
          <w:b/>
          <w:color w:val="0000FF"/>
          <w:u w:val="single"/>
        </w:rPr>
        <w:t>.</w:t>
      </w:r>
      <w:r w:rsidRPr="002B25A7">
        <w:rPr>
          <w:rFonts w:ascii="Arial" w:hAnsi="Arial"/>
          <w:b/>
          <w:color w:val="0000FF"/>
          <w:u w:val="single"/>
          <w:lang w:val="en-US"/>
        </w:rPr>
        <w:t>audit</w:t>
      </w:r>
      <w:r w:rsidRPr="00BB4174">
        <w:rPr>
          <w:rFonts w:ascii="Arial" w:hAnsi="Arial"/>
          <w:b/>
          <w:color w:val="0000FF"/>
          <w:u w:val="single"/>
        </w:rPr>
        <w:t>.</w:t>
      </w:r>
      <w:proofErr w:type="spellStart"/>
      <w:r w:rsidRPr="002B25A7">
        <w:rPr>
          <w:rFonts w:ascii="Arial" w:hAnsi="Arial"/>
          <w:b/>
          <w:color w:val="0000FF"/>
          <w:u w:val="single"/>
          <w:lang w:val="en-US"/>
        </w:rPr>
        <w:t>tomsk</w:t>
      </w:r>
      <w:proofErr w:type="spellEnd"/>
      <w:r w:rsidRPr="00BB4174">
        <w:rPr>
          <w:rFonts w:ascii="Arial" w:hAnsi="Arial"/>
          <w:b/>
          <w:color w:val="0000FF"/>
          <w:u w:val="single"/>
        </w:rPr>
        <w:t>.</w:t>
      </w:r>
      <w:proofErr w:type="spellStart"/>
      <w:r w:rsidRPr="002B25A7">
        <w:rPr>
          <w:rFonts w:ascii="Arial" w:hAnsi="Arial"/>
          <w:b/>
          <w:color w:val="0000FF"/>
          <w:u w:val="single"/>
          <w:lang w:val="en-US"/>
        </w:rPr>
        <w:t>ru</w:t>
      </w:r>
      <w:proofErr w:type="spellEnd"/>
    </w:p>
    <w:p w:rsidR="001E506F" w:rsidRDefault="001E506F" w:rsidP="001E506F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506F" w:rsidRDefault="001E506F" w:rsidP="001E506F">
      <w:pPr>
        <w:spacing w:after="0" w:line="288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4C691C">
        <w:rPr>
          <w:rFonts w:ascii="Times New Roman" w:hAnsi="Times New Roman" w:cs="Times New Roman"/>
          <w:i/>
          <w:sz w:val="26"/>
          <w:szCs w:val="26"/>
        </w:rPr>
        <w:t>2</w:t>
      </w:r>
      <w:r w:rsidR="00EE0972">
        <w:rPr>
          <w:rFonts w:ascii="Times New Roman" w:hAnsi="Times New Roman" w:cs="Times New Roman"/>
          <w:i/>
          <w:sz w:val="26"/>
          <w:szCs w:val="26"/>
        </w:rPr>
        <w:t>2</w:t>
      </w:r>
      <w:r w:rsidRPr="004C691C">
        <w:rPr>
          <w:rFonts w:ascii="Times New Roman" w:hAnsi="Times New Roman" w:cs="Times New Roman"/>
          <w:i/>
          <w:sz w:val="26"/>
          <w:szCs w:val="26"/>
        </w:rPr>
        <w:t xml:space="preserve"> декабря 2016</w:t>
      </w:r>
    </w:p>
    <w:p w:rsidR="00EE0972" w:rsidRDefault="00EE0972" w:rsidP="001E506F">
      <w:pPr>
        <w:spacing w:after="0" w:line="288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E0972" w:rsidRPr="004C691C" w:rsidRDefault="00EE0972" w:rsidP="001E506F">
      <w:pPr>
        <w:spacing w:after="0" w:line="288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327DE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proofErr w:type="gramEnd"/>
      <w:r w:rsidRPr="00327DE9">
        <w:rPr>
          <w:rFonts w:ascii="Times New Roman" w:hAnsi="Times New Roman" w:cs="Times New Roman"/>
          <w:b/>
          <w:sz w:val="24"/>
          <w:szCs w:val="24"/>
        </w:rPr>
        <w:t>еминар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Pr="00327DE9">
        <w:rPr>
          <w:rFonts w:ascii="Times New Roman" w:hAnsi="Times New Roman" w:cs="Times New Roman"/>
          <w:b/>
          <w:sz w:val="24"/>
          <w:szCs w:val="24"/>
        </w:rPr>
        <w:t>-совещани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27DE9">
        <w:rPr>
          <w:rFonts w:ascii="Times New Roman" w:hAnsi="Times New Roman" w:cs="Times New Roman"/>
          <w:b/>
          <w:sz w:val="24"/>
          <w:szCs w:val="24"/>
        </w:rPr>
        <w:t xml:space="preserve"> Совета контрольно-счетных органов Томской области</w:t>
      </w:r>
      <w:bookmarkEnd w:id="0"/>
    </w:p>
    <w:p w:rsidR="001E506F" w:rsidRDefault="001E506F" w:rsidP="001E506F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506F" w:rsidRPr="00327DE9" w:rsidRDefault="001E506F" w:rsidP="001E506F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327DE9">
        <w:rPr>
          <w:rFonts w:ascii="Times New Roman" w:hAnsi="Times New Roman" w:cs="Times New Roman"/>
          <w:b/>
          <w:sz w:val="24"/>
          <w:szCs w:val="24"/>
        </w:rPr>
        <w:t xml:space="preserve">Вчера </w:t>
      </w:r>
      <w:r w:rsidRPr="00327DE9">
        <w:rPr>
          <w:rFonts w:ascii="Times New Roman" w:hAnsi="Times New Roman" w:cs="Times New Roman"/>
          <w:b/>
          <w:sz w:val="24"/>
          <w:szCs w:val="24"/>
        </w:rPr>
        <w:t>состо</w:t>
      </w:r>
      <w:r w:rsidRPr="00327DE9">
        <w:rPr>
          <w:rFonts w:ascii="Times New Roman" w:hAnsi="Times New Roman" w:cs="Times New Roman"/>
          <w:b/>
          <w:sz w:val="24"/>
          <w:szCs w:val="24"/>
        </w:rPr>
        <w:t xml:space="preserve">ялся </w:t>
      </w:r>
      <w:r w:rsidRPr="00327D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27DE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proofErr w:type="gramEnd"/>
      <w:r w:rsidRPr="00327DE9">
        <w:rPr>
          <w:rFonts w:ascii="Times New Roman" w:hAnsi="Times New Roman" w:cs="Times New Roman"/>
          <w:b/>
          <w:sz w:val="24"/>
          <w:szCs w:val="24"/>
        </w:rPr>
        <w:t>еминар</w:t>
      </w:r>
      <w:proofErr w:type="spellEnd"/>
      <w:r w:rsidRPr="00327DE9">
        <w:rPr>
          <w:rFonts w:ascii="Times New Roman" w:hAnsi="Times New Roman" w:cs="Times New Roman"/>
          <w:b/>
          <w:sz w:val="24"/>
          <w:szCs w:val="24"/>
        </w:rPr>
        <w:t>-совещание Совета контрольно-счетных органов Томской области</w:t>
      </w:r>
      <w:r w:rsidRPr="00327DE9">
        <w:rPr>
          <w:rFonts w:ascii="Times New Roman" w:hAnsi="Times New Roman" w:cs="Times New Roman"/>
          <w:b/>
          <w:sz w:val="24"/>
          <w:szCs w:val="24"/>
        </w:rPr>
        <w:t>, в работе которого приняли участие О. Козловская, председатель Законодательной Думы Томской области, А. Шестаков, заместитель Губернатора</w:t>
      </w:r>
      <w:r w:rsidR="00327DE9" w:rsidRPr="00327DE9">
        <w:rPr>
          <w:rFonts w:ascii="Times New Roman" w:hAnsi="Times New Roman" w:cs="Times New Roman"/>
          <w:b/>
          <w:sz w:val="24"/>
          <w:szCs w:val="24"/>
        </w:rPr>
        <w:t xml:space="preserve"> – начальник Контрольно-ревизионного управления Администрации Томской области, А. Рожков, заместитель Губернатора Томской области, И. Кошель, заместитель прокурора Томской области, С.</w:t>
      </w:r>
      <w:r w:rsidR="00327D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7DE9" w:rsidRPr="00327DE9">
        <w:rPr>
          <w:rFonts w:ascii="Times New Roman" w:hAnsi="Times New Roman" w:cs="Times New Roman"/>
          <w:b/>
          <w:sz w:val="24"/>
          <w:szCs w:val="24"/>
        </w:rPr>
        <w:t>Аксиненко</w:t>
      </w:r>
      <w:proofErr w:type="spellEnd"/>
      <w:r w:rsidR="00327DE9" w:rsidRPr="00327DE9">
        <w:rPr>
          <w:rFonts w:ascii="Times New Roman" w:hAnsi="Times New Roman" w:cs="Times New Roman"/>
          <w:b/>
          <w:sz w:val="24"/>
          <w:szCs w:val="24"/>
        </w:rPr>
        <w:t xml:space="preserve">, председатель контрольного комитета – заместитель начальника Контрольно-ревизионного управления Администрации Томской области, Е. </w:t>
      </w:r>
      <w:proofErr w:type="spellStart"/>
      <w:r w:rsidR="00327DE9" w:rsidRPr="00327DE9">
        <w:rPr>
          <w:rFonts w:ascii="Times New Roman" w:hAnsi="Times New Roman" w:cs="Times New Roman"/>
          <w:b/>
          <w:sz w:val="24"/>
          <w:szCs w:val="24"/>
        </w:rPr>
        <w:t>Пацукова</w:t>
      </w:r>
      <w:proofErr w:type="spellEnd"/>
      <w:r w:rsidR="00327DE9" w:rsidRPr="00327DE9">
        <w:rPr>
          <w:rFonts w:ascii="Times New Roman" w:hAnsi="Times New Roman" w:cs="Times New Roman"/>
          <w:b/>
          <w:sz w:val="24"/>
          <w:szCs w:val="24"/>
        </w:rPr>
        <w:t xml:space="preserve">, председатель Комитета государственного финансового контроля Томской области и </w:t>
      </w:r>
      <w:r w:rsidRPr="00327DE9">
        <w:rPr>
          <w:rFonts w:ascii="Times New Roman" w:hAnsi="Times New Roman" w:cs="Times New Roman"/>
          <w:b/>
          <w:sz w:val="24"/>
          <w:szCs w:val="24"/>
        </w:rPr>
        <w:t>представители 15 муниципальных образований</w:t>
      </w:r>
      <w:r w:rsidR="00327DE9" w:rsidRPr="00327DE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B1674" w:rsidRDefault="001E506F" w:rsidP="001E506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ab/>
      </w:r>
    </w:p>
    <w:p w:rsidR="006B1674" w:rsidRPr="006B1674" w:rsidRDefault="006B1674" w:rsidP="001E506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674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Перед участниками заседания  с</w:t>
      </w:r>
      <w:r w:rsidR="00327DE9" w:rsidRPr="006B1674">
        <w:rPr>
          <w:rFonts w:ascii="Times New Roman" w:hAnsi="Times New Roman" w:cs="Times New Roman"/>
          <w:sz w:val="24"/>
          <w:szCs w:val="24"/>
        </w:rPr>
        <w:t xml:space="preserve"> сообщени</w:t>
      </w:r>
      <w:r w:rsidRPr="006B1674">
        <w:rPr>
          <w:rFonts w:ascii="Times New Roman" w:hAnsi="Times New Roman" w:cs="Times New Roman"/>
          <w:sz w:val="24"/>
          <w:szCs w:val="24"/>
        </w:rPr>
        <w:t xml:space="preserve">ем о </w:t>
      </w:r>
      <w:r w:rsidR="00EE0972">
        <w:rPr>
          <w:rFonts w:ascii="Times New Roman" w:hAnsi="Times New Roman" w:cs="Times New Roman"/>
          <w:sz w:val="24"/>
          <w:szCs w:val="24"/>
        </w:rPr>
        <w:t xml:space="preserve">бюджетной политике, </w:t>
      </w:r>
      <w:r w:rsidRPr="006B1674">
        <w:rPr>
          <w:rFonts w:ascii="Times New Roman" w:hAnsi="Times New Roman" w:cs="Times New Roman"/>
          <w:sz w:val="24"/>
          <w:szCs w:val="24"/>
        </w:rPr>
        <w:t xml:space="preserve">законотворческой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и планах </w:t>
      </w:r>
      <w:r w:rsidRPr="006B1674">
        <w:rPr>
          <w:rFonts w:ascii="Times New Roman" w:hAnsi="Times New Roman" w:cs="Times New Roman"/>
          <w:sz w:val="24"/>
          <w:szCs w:val="24"/>
        </w:rPr>
        <w:t xml:space="preserve">областного парламента для </w:t>
      </w:r>
      <w:r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Pr="006B1674">
        <w:rPr>
          <w:rFonts w:ascii="Times New Roman" w:hAnsi="Times New Roman" w:cs="Times New Roman"/>
          <w:sz w:val="24"/>
          <w:szCs w:val="24"/>
        </w:rPr>
        <w:t>стабилизации</w:t>
      </w:r>
      <w:r w:rsidRPr="006B1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674"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 w:rsidR="00EE0972">
        <w:rPr>
          <w:rFonts w:ascii="Times New Roman" w:hAnsi="Times New Roman" w:cs="Times New Roman"/>
          <w:sz w:val="24"/>
          <w:szCs w:val="24"/>
        </w:rPr>
        <w:t xml:space="preserve">и социальной </w:t>
      </w:r>
      <w:r w:rsidRPr="006B1674">
        <w:rPr>
          <w:rFonts w:ascii="Times New Roman" w:hAnsi="Times New Roman" w:cs="Times New Roman"/>
          <w:sz w:val="24"/>
          <w:szCs w:val="24"/>
        </w:rPr>
        <w:t xml:space="preserve">обстановки в регионе выступила спикер областного парламента О. Козловская, призвав </w:t>
      </w:r>
      <w:r>
        <w:rPr>
          <w:rFonts w:ascii="Times New Roman" w:hAnsi="Times New Roman" w:cs="Times New Roman"/>
          <w:sz w:val="24"/>
          <w:szCs w:val="24"/>
        </w:rPr>
        <w:t>участников заседания «</w:t>
      </w:r>
      <w:r w:rsidRPr="006B1674">
        <w:rPr>
          <w:rFonts w:ascii="Times New Roman" w:hAnsi="Times New Roman" w:cs="Times New Roman"/>
          <w:sz w:val="24"/>
          <w:szCs w:val="24"/>
        </w:rPr>
        <w:t xml:space="preserve">особое внимание обращать на проблемы, которые уже отмечались по итогам проверок, проведенных </w:t>
      </w:r>
      <w:r w:rsidRPr="006B1674">
        <w:rPr>
          <w:rFonts w:ascii="Times New Roman" w:hAnsi="Times New Roman" w:cs="Times New Roman"/>
          <w:sz w:val="24"/>
          <w:szCs w:val="24"/>
        </w:rPr>
        <w:t xml:space="preserve">контрольными органами, и таким образом </w:t>
      </w:r>
      <w:r>
        <w:rPr>
          <w:rFonts w:ascii="Times New Roman" w:hAnsi="Times New Roman" w:cs="Times New Roman"/>
          <w:sz w:val="24"/>
          <w:szCs w:val="24"/>
        </w:rPr>
        <w:t xml:space="preserve">настойчиво </w:t>
      </w:r>
      <w:r w:rsidRPr="006B1674">
        <w:rPr>
          <w:rFonts w:ascii="Times New Roman" w:hAnsi="Times New Roman" w:cs="Times New Roman"/>
          <w:sz w:val="24"/>
          <w:szCs w:val="24"/>
        </w:rPr>
        <w:t xml:space="preserve">устранять </w:t>
      </w:r>
      <w:r w:rsidRPr="006B1674">
        <w:rPr>
          <w:rFonts w:ascii="Times New Roman" w:hAnsi="Times New Roman" w:cs="Times New Roman"/>
          <w:iCs/>
          <w:sz w:val="24"/>
          <w:szCs w:val="24"/>
        </w:rPr>
        <w:t>типичные нарушения</w:t>
      </w:r>
      <w:r w:rsidR="00EE0972">
        <w:rPr>
          <w:rFonts w:ascii="Times New Roman" w:hAnsi="Times New Roman" w:cs="Times New Roman"/>
          <w:iCs/>
          <w:sz w:val="24"/>
          <w:szCs w:val="24"/>
        </w:rPr>
        <w:t xml:space="preserve"> в расходовании бюджетных средств</w:t>
      </w:r>
      <w:r w:rsidRPr="006B1674">
        <w:rPr>
          <w:rFonts w:ascii="Times New Roman" w:hAnsi="Times New Roman" w:cs="Times New Roman"/>
          <w:iCs/>
          <w:sz w:val="24"/>
          <w:szCs w:val="24"/>
        </w:rPr>
        <w:t xml:space="preserve">». </w:t>
      </w:r>
      <w:proofErr w:type="gramEnd"/>
    </w:p>
    <w:p w:rsidR="00327DE9" w:rsidRDefault="00EE0972" w:rsidP="001E506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27DE9" w:rsidRPr="00327DE9">
        <w:rPr>
          <w:rFonts w:ascii="Times New Roman" w:hAnsi="Times New Roman" w:cs="Times New Roman"/>
          <w:sz w:val="24"/>
          <w:szCs w:val="24"/>
        </w:rPr>
        <w:t xml:space="preserve">б </w:t>
      </w:r>
      <w:r w:rsidR="001E506F" w:rsidRPr="004C691C">
        <w:rPr>
          <w:rFonts w:ascii="Times New Roman" w:hAnsi="Times New Roman" w:cs="Times New Roman"/>
          <w:sz w:val="24"/>
          <w:szCs w:val="24"/>
        </w:rPr>
        <w:t>опыт</w:t>
      </w:r>
      <w:r w:rsidR="00327DE9">
        <w:rPr>
          <w:rFonts w:ascii="Times New Roman" w:hAnsi="Times New Roman" w:cs="Times New Roman"/>
          <w:sz w:val="24"/>
          <w:szCs w:val="24"/>
        </w:rPr>
        <w:t>е</w:t>
      </w:r>
      <w:r w:rsidR="001E506F" w:rsidRPr="004C6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06F" w:rsidRPr="004C691C">
        <w:rPr>
          <w:rFonts w:ascii="Times New Roman" w:hAnsi="Times New Roman" w:cs="Times New Roman"/>
          <w:sz w:val="24"/>
          <w:szCs w:val="24"/>
        </w:rPr>
        <w:t>проведения контрольных мероприятий муниципальных казенных учреждений (муниципальных унитарных предприятий)</w:t>
      </w:r>
      <w:r w:rsidR="00327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рассказали</w:t>
      </w:r>
      <w:r w:rsidR="00327DE9">
        <w:rPr>
          <w:rFonts w:ascii="Times New Roman" w:hAnsi="Times New Roman" w:cs="Times New Roman"/>
          <w:sz w:val="24"/>
          <w:szCs w:val="24"/>
        </w:rPr>
        <w:t xml:space="preserve"> В. Вакс, председатель Счетной палаты Города Томска, А. Муратов, председатель Счетной палаты </w:t>
      </w:r>
      <w:proofErr w:type="spellStart"/>
      <w:r w:rsidR="00327DE9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="00327DE9">
        <w:rPr>
          <w:rFonts w:ascii="Times New Roman" w:hAnsi="Times New Roman" w:cs="Times New Roman"/>
          <w:sz w:val="24"/>
          <w:szCs w:val="24"/>
        </w:rPr>
        <w:t xml:space="preserve"> района, К. Ларкина, аудитор Счетной палаты ЗАТО Северск. Опытом </w:t>
      </w:r>
      <w:r w:rsidR="001E506F" w:rsidRPr="004C691C">
        <w:rPr>
          <w:rFonts w:ascii="Times New Roman" w:hAnsi="Times New Roman" w:cs="Times New Roman"/>
          <w:sz w:val="24"/>
          <w:szCs w:val="24"/>
        </w:rPr>
        <w:t xml:space="preserve"> взаимодействия с органами внутреннего финансового контроля (ведомственного контроля) в части организации, проведения и оформления результатов проверок</w:t>
      </w:r>
      <w:r w:rsidR="00327DE9">
        <w:rPr>
          <w:rFonts w:ascii="Times New Roman" w:hAnsi="Times New Roman" w:cs="Times New Roman"/>
          <w:sz w:val="24"/>
          <w:szCs w:val="24"/>
        </w:rPr>
        <w:t xml:space="preserve"> поделился аудитор Контрольно-счетной палаты Томской области А. Буков и Е. </w:t>
      </w:r>
      <w:proofErr w:type="spellStart"/>
      <w:r w:rsidR="00327DE9">
        <w:rPr>
          <w:rFonts w:ascii="Times New Roman" w:hAnsi="Times New Roman" w:cs="Times New Roman"/>
          <w:sz w:val="24"/>
          <w:szCs w:val="24"/>
        </w:rPr>
        <w:t>Пацукова</w:t>
      </w:r>
      <w:proofErr w:type="spellEnd"/>
      <w:r w:rsidR="00327D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506F" w:rsidRDefault="00327DE9" w:rsidP="001E506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972">
        <w:rPr>
          <w:rFonts w:ascii="Times New Roman" w:hAnsi="Times New Roman" w:cs="Times New Roman"/>
          <w:sz w:val="24"/>
          <w:szCs w:val="24"/>
        </w:rPr>
        <w:t xml:space="preserve">Члены Совета утвердили </w:t>
      </w:r>
      <w:r>
        <w:rPr>
          <w:rFonts w:ascii="Times New Roman" w:hAnsi="Times New Roman" w:cs="Times New Roman"/>
          <w:sz w:val="24"/>
          <w:szCs w:val="24"/>
        </w:rPr>
        <w:t xml:space="preserve">отчет о деятельности  Совета КСО за 2016 год и план работы на предстоящий год. </w:t>
      </w:r>
      <w:r w:rsidR="001E506F" w:rsidRPr="004C6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972" w:rsidRPr="004C691C" w:rsidRDefault="00EE0972" w:rsidP="001E506F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Материалы семинара будут обобщены и опубликованы в декабрьском электронном сборнике Совета Контрольно-счетных органов Томской области. </w:t>
      </w:r>
    </w:p>
    <w:p w:rsidR="001E506F" w:rsidRPr="00DA2925" w:rsidRDefault="001E506F" w:rsidP="001E506F">
      <w:pPr>
        <w:spacing w:after="0" w:line="288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506F" w:rsidRPr="00DA2925" w:rsidRDefault="001E506F" w:rsidP="001E506F">
      <w:pPr>
        <w:spacing w:after="0" w:line="288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E506F" w:rsidRDefault="001E506F" w:rsidP="001E506F">
      <w:pPr>
        <w:spacing w:after="0" w:line="288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1E506F" w:rsidRDefault="001E506F" w:rsidP="001E506F">
      <w:pPr>
        <w:spacing w:after="0" w:line="288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1E506F" w:rsidRDefault="001E506F" w:rsidP="001E506F">
      <w:pPr>
        <w:spacing w:after="0" w:line="288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1E506F" w:rsidRDefault="001E506F" w:rsidP="001E506F">
      <w:pPr>
        <w:spacing w:after="0" w:line="288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FD00B9" w:rsidRDefault="00FD00B9"/>
    <w:sectPr w:rsidR="00FD00B9" w:rsidSect="00AF44B3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6F"/>
    <w:rsid w:val="001E506F"/>
    <w:rsid w:val="00327DE9"/>
    <w:rsid w:val="006B1674"/>
    <w:rsid w:val="007C02DE"/>
    <w:rsid w:val="00A12CDB"/>
    <w:rsid w:val="00EE0972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506F"/>
    <w:rPr>
      <w:color w:val="0000FF"/>
      <w:u w:val="single"/>
    </w:rPr>
  </w:style>
  <w:style w:type="character" w:customStyle="1" w:styleId="apple-style-span">
    <w:name w:val="apple-style-span"/>
    <w:basedOn w:val="a0"/>
    <w:rsid w:val="001E506F"/>
  </w:style>
  <w:style w:type="paragraph" w:customStyle="1" w:styleId="1">
    <w:name w:val="1"/>
    <w:basedOn w:val="a"/>
    <w:rsid w:val="001E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E50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506F"/>
    <w:rPr>
      <w:color w:val="0000FF"/>
      <w:u w:val="single"/>
    </w:rPr>
  </w:style>
  <w:style w:type="character" w:customStyle="1" w:styleId="apple-style-span">
    <w:name w:val="apple-style-span"/>
    <w:basedOn w:val="a0"/>
    <w:rsid w:val="001E506F"/>
  </w:style>
  <w:style w:type="paragraph" w:customStyle="1" w:styleId="1">
    <w:name w:val="1"/>
    <w:basedOn w:val="a"/>
    <w:rsid w:val="001E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E5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1</cp:revision>
  <dcterms:created xsi:type="dcterms:W3CDTF">2016-12-22T08:18:00Z</dcterms:created>
  <dcterms:modified xsi:type="dcterms:W3CDTF">2016-12-22T09:26:00Z</dcterms:modified>
</cp:coreProperties>
</file>